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503D" w14:textId="77777777" w:rsidR="00736086" w:rsidRDefault="00736086" w:rsidP="0073608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Vadlīnijas par vizuālo materiālu lietošanu</w:t>
      </w:r>
    </w:p>
    <w:p w14:paraId="468305C2" w14:textId="77777777" w:rsidR="00E43A07" w:rsidRPr="00E43A07" w:rsidRDefault="00E43A07" w:rsidP="007360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Piktogramma “Energo taupība” (PDF un PNG faila versijas) – </w:t>
      </w:r>
      <w:r>
        <w:rPr>
          <w:rFonts w:ascii="Times New Roman" w:hAnsi="Times New Roman" w:cs="Times New Roman"/>
          <w:sz w:val="24"/>
        </w:rPr>
        <w:t>visu piktogrammu apvienojums, kuru nepieciešams izvietot koplietošanas telpās, gaiteņos, sanāksmju telpās, labierīcībās, atpūtas zonās u.c. vietās.</w:t>
      </w:r>
    </w:p>
    <w:p w14:paraId="2B80B5E6" w14:textId="77777777" w:rsidR="003C4841" w:rsidRPr="00736086" w:rsidRDefault="00F801A7" w:rsidP="00736086">
      <w:pPr>
        <w:jc w:val="both"/>
        <w:rPr>
          <w:rFonts w:ascii="Times New Roman" w:hAnsi="Times New Roman" w:cs="Times New Roman"/>
          <w:sz w:val="24"/>
        </w:rPr>
      </w:pPr>
      <w:r w:rsidRPr="00736086">
        <w:rPr>
          <w:rFonts w:ascii="Times New Roman" w:hAnsi="Times New Roman" w:cs="Times New Roman"/>
          <w:b/>
          <w:sz w:val="24"/>
        </w:rPr>
        <w:t>Piktogramma “Apgaismojums” –</w:t>
      </w:r>
      <w:r w:rsidRPr="00736086">
        <w:rPr>
          <w:rFonts w:ascii="Times New Roman" w:hAnsi="Times New Roman" w:cs="Times New Roman"/>
          <w:sz w:val="24"/>
        </w:rPr>
        <w:t xml:space="preserve"> aicina izslēgt apgaismojumu izejot no telpas. Darbiniekiem, dodoties ārā no kabinetiem jāizslēdz gaisma, jāsamazina apgaismojuma intensitāte koplietošanas telpās. Svarīgi izslēgt apgaismojumu, ja </w:t>
      </w:r>
      <w:r w:rsidR="00DC3E34">
        <w:rPr>
          <w:rFonts w:ascii="Times New Roman" w:hAnsi="Times New Roman" w:cs="Times New Roman"/>
          <w:sz w:val="24"/>
        </w:rPr>
        <w:t>pamanīts,</w:t>
      </w:r>
      <w:r w:rsidRPr="00736086">
        <w:rPr>
          <w:rFonts w:ascii="Times New Roman" w:hAnsi="Times New Roman" w:cs="Times New Roman"/>
          <w:sz w:val="24"/>
        </w:rPr>
        <w:t xml:space="preserve"> ka citi to nav izdarījuši.</w:t>
      </w:r>
      <w:r w:rsidR="00736086" w:rsidRPr="00736086">
        <w:rPr>
          <w:rFonts w:ascii="Times New Roman" w:hAnsi="Times New Roman" w:cs="Times New Roman"/>
          <w:sz w:val="24"/>
        </w:rPr>
        <w:t xml:space="preserve"> </w:t>
      </w:r>
      <w:r w:rsidR="00736086" w:rsidRPr="00736086">
        <w:rPr>
          <w:rFonts w:ascii="Times New Roman" w:hAnsi="Times New Roman" w:cs="Times New Roman"/>
          <w:b/>
          <w:sz w:val="24"/>
        </w:rPr>
        <w:t>Izvietošana –</w:t>
      </w:r>
      <w:r w:rsidR="00736086" w:rsidRPr="00736086">
        <w:rPr>
          <w:rFonts w:ascii="Times New Roman" w:hAnsi="Times New Roman" w:cs="Times New Roman"/>
          <w:sz w:val="24"/>
        </w:rPr>
        <w:t xml:space="preserve"> gaiteņos, koplietošanas telpās pie apgaismojuma slēdžiem, sanāksmju telpās, virtuvēs, kabinetos.</w:t>
      </w:r>
    </w:p>
    <w:p w14:paraId="03CF0AE8" w14:textId="77777777" w:rsidR="00736086" w:rsidRPr="00736086" w:rsidRDefault="00F801A7" w:rsidP="00736086">
      <w:pPr>
        <w:jc w:val="both"/>
        <w:rPr>
          <w:rFonts w:ascii="Times New Roman" w:hAnsi="Times New Roman" w:cs="Times New Roman"/>
          <w:sz w:val="24"/>
        </w:rPr>
      </w:pPr>
      <w:r w:rsidRPr="00736086">
        <w:rPr>
          <w:rFonts w:ascii="Times New Roman" w:hAnsi="Times New Roman" w:cs="Times New Roman"/>
          <w:b/>
          <w:sz w:val="24"/>
        </w:rPr>
        <w:t>Piktogramma “Auto izmantošana” –</w:t>
      </w:r>
      <w:r w:rsidRPr="00736086">
        <w:rPr>
          <w:rFonts w:ascii="Times New Roman" w:hAnsi="Times New Roman" w:cs="Times New Roman"/>
          <w:sz w:val="24"/>
        </w:rPr>
        <w:t xml:space="preserve"> kalpo kā atgādinājums, ka daudzas situācijas iespējams atrisināt ar telefona sarunu vai tiešsaist</w:t>
      </w:r>
      <w:r w:rsidR="006A64A1">
        <w:rPr>
          <w:rFonts w:ascii="Times New Roman" w:hAnsi="Times New Roman" w:cs="Times New Roman"/>
          <w:sz w:val="24"/>
        </w:rPr>
        <w:t xml:space="preserve">es sanāksmi un nav nepieciešamība </w:t>
      </w:r>
      <w:r w:rsidRPr="00736086">
        <w:rPr>
          <w:rFonts w:ascii="Times New Roman" w:hAnsi="Times New Roman" w:cs="Times New Roman"/>
          <w:sz w:val="24"/>
        </w:rPr>
        <w:t>braukt uz tikšanos klātienē. Iespēju robežās jāizmanto attālinātās komunikācijas rīki, taču, ja</w:t>
      </w:r>
      <w:r w:rsidR="006A64A1">
        <w:rPr>
          <w:rFonts w:ascii="Times New Roman" w:hAnsi="Times New Roman" w:cs="Times New Roman"/>
          <w:sz w:val="24"/>
        </w:rPr>
        <w:t xml:space="preserve"> tomēr jādodas </w:t>
      </w:r>
      <w:r w:rsidRPr="00736086">
        <w:rPr>
          <w:rFonts w:ascii="Times New Roman" w:hAnsi="Times New Roman" w:cs="Times New Roman"/>
          <w:sz w:val="24"/>
        </w:rPr>
        <w:t>uz klātienes tikšanos, iespējams, ka var apvienot braucienu kopā ar citiem kolēģiem.</w:t>
      </w:r>
      <w:r w:rsidR="00736086" w:rsidRPr="00736086">
        <w:rPr>
          <w:rFonts w:ascii="Times New Roman" w:hAnsi="Times New Roman" w:cs="Times New Roman"/>
          <w:sz w:val="24"/>
        </w:rPr>
        <w:t xml:space="preserve"> </w:t>
      </w:r>
      <w:r w:rsidR="00736086" w:rsidRPr="00736086">
        <w:rPr>
          <w:rFonts w:ascii="Times New Roman" w:hAnsi="Times New Roman" w:cs="Times New Roman"/>
          <w:b/>
          <w:sz w:val="24"/>
        </w:rPr>
        <w:t>Izvietošana –</w:t>
      </w:r>
      <w:r w:rsidR="00736086" w:rsidRPr="00736086">
        <w:rPr>
          <w:rFonts w:ascii="Times New Roman" w:hAnsi="Times New Roman" w:cs="Times New Roman"/>
          <w:sz w:val="24"/>
        </w:rPr>
        <w:t xml:space="preserve"> auto garāžās, koplietošanas telpās</w:t>
      </w:r>
      <w:r w:rsidR="006A64A1">
        <w:rPr>
          <w:rFonts w:ascii="Times New Roman" w:hAnsi="Times New Roman" w:cs="Times New Roman"/>
          <w:sz w:val="24"/>
        </w:rPr>
        <w:t>, sanāksmju telpās.</w:t>
      </w:r>
    </w:p>
    <w:p w14:paraId="38E20B4C" w14:textId="77777777" w:rsidR="00F801A7" w:rsidRPr="00736086" w:rsidRDefault="00F801A7" w:rsidP="00736086">
      <w:pPr>
        <w:jc w:val="both"/>
        <w:rPr>
          <w:rFonts w:ascii="Times New Roman" w:hAnsi="Times New Roman" w:cs="Times New Roman"/>
          <w:sz w:val="24"/>
        </w:rPr>
      </w:pPr>
      <w:r w:rsidRPr="00736086">
        <w:rPr>
          <w:rFonts w:ascii="Times New Roman" w:hAnsi="Times New Roman" w:cs="Times New Roman"/>
          <w:b/>
          <w:sz w:val="24"/>
        </w:rPr>
        <w:t>Piktogramma “Elektro tīkls” –</w:t>
      </w:r>
      <w:r w:rsidRPr="00736086">
        <w:rPr>
          <w:rFonts w:ascii="Times New Roman" w:hAnsi="Times New Roman" w:cs="Times New Roman"/>
          <w:sz w:val="24"/>
        </w:rPr>
        <w:t xml:space="preserve"> no elektrības tīkla nepieciešams atslēgt visas tās ierīces, kas dotajā brīdī netiek izmantotas, piemēram, printeris, skeneris, </w:t>
      </w:r>
      <w:r w:rsidR="00736086" w:rsidRPr="00736086">
        <w:rPr>
          <w:rFonts w:ascii="Times New Roman" w:hAnsi="Times New Roman" w:cs="Times New Roman"/>
          <w:sz w:val="24"/>
        </w:rPr>
        <w:t xml:space="preserve">laminators, </w:t>
      </w:r>
      <w:r w:rsidRPr="00736086">
        <w:rPr>
          <w:rFonts w:ascii="Times New Roman" w:hAnsi="Times New Roman" w:cs="Times New Roman"/>
          <w:sz w:val="24"/>
        </w:rPr>
        <w:t>dažādi lādētāji un citas ierīces, kas tiek izmantotas neregulāri.</w:t>
      </w:r>
      <w:r w:rsidR="00736086" w:rsidRPr="00736086">
        <w:rPr>
          <w:rFonts w:ascii="Times New Roman" w:hAnsi="Times New Roman" w:cs="Times New Roman"/>
          <w:sz w:val="24"/>
        </w:rPr>
        <w:t xml:space="preserve"> </w:t>
      </w:r>
      <w:r w:rsidR="00736086" w:rsidRPr="00736086">
        <w:rPr>
          <w:rFonts w:ascii="Times New Roman" w:hAnsi="Times New Roman" w:cs="Times New Roman"/>
          <w:b/>
          <w:sz w:val="24"/>
        </w:rPr>
        <w:t>Izvietošana –</w:t>
      </w:r>
      <w:r w:rsidR="00736086" w:rsidRPr="00736086">
        <w:rPr>
          <w:rFonts w:ascii="Times New Roman" w:hAnsi="Times New Roman" w:cs="Times New Roman"/>
          <w:sz w:val="24"/>
        </w:rPr>
        <w:t xml:space="preserve"> gaiteņos, koplietošanas telpās, virtuves telpās, atpūtas zonās, sanāksmju telpās u.c. vietās.</w:t>
      </w:r>
    </w:p>
    <w:p w14:paraId="52D8321C" w14:textId="77777777" w:rsidR="00F801A7" w:rsidRPr="00736086" w:rsidRDefault="00F801A7" w:rsidP="00736086">
      <w:pPr>
        <w:jc w:val="both"/>
        <w:rPr>
          <w:rFonts w:ascii="Times New Roman" w:hAnsi="Times New Roman" w:cs="Times New Roman"/>
          <w:sz w:val="24"/>
        </w:rPr>
      </w:pPr>
      <w:r w:rsidRPr="00736086">
        <w:rPr>
          <w:rFonts w:ascii="Times New Roman" w:hAnsi="Times New Roman" w:cs="Times New Roman"/>
          <w:b/>
          <w:sz w:val="24"/>
        </w:rPr>
        <w:t>Piktogramma “Kondicionieris”</w:t>
      </w:r>
      <w:r w:rsidR="00736086" w:rsidRPr="00736086">
        <w:rPr>
          <w:rFonts w:ascii="Times New Roman" w:hAnsi="Times New Roman" w:cs="Times New Roman"/>
          <w:b/>
          <w:sz w:val="24"/>
        </w:rPr>
        <w:t xml:space="preserve"> –</w:t>
      </w:r>
      <w:r w:rsidR="00736086">
        <w:rPr>
          <w:rFonts w:ascii="Times New Roman" w:hAnsi="Times New Roman" w:cs="Times New Roman"/>
          <w:sz w:val="24"/>
        </w:rPr>
        <w:t xml:space="preserve"> ja darba telpās tiek lietots kondicionieris, obligāti jāparūpējas par to, lai logi būtu aizvērti. Savukārt, ja tiek vēdinātas telpas, kondicionieris jāizslēdz! </w:t>
      </w:r>
      <w:r w:rsidR="00736086" w:rsidRPr="00DC3E34">
        <w:rPr>
          <w:rFonts w:ascii="Times New Roman" w:hAnsi="Times New Roman" w:cs="Times New Roman"/>
          <w:b/>
          <w:sz w:val="24"/>
        </w:rPr>
        <w:t>Izvietošana –</w:t>
      </w:r>
      <w:r w:rsidR="00736086">
        <w:rPr>
          <w:rFonts w:ascii="Times New Roman" w:hAnsi="Times New Roman" w:cs="Times New Roman"/>
          <w:sz w:val="24"/>
        </w:rPr>
        <w:t xml:space="preserve"> telpās, kurās uzstādīta gaisa kondicionēšanas </w:t>
      </w:r>
      <w:bookmarkStart w:id="0" w:name="_GoBack"/>
      <w:bookmarkEnd w:id="0"/>
      <w:r w:rsidR="00736086">
        <w:rPr>
          <w:rFonts w:ascii="Times New Roman" w:hAnsi="Times New Roman" w:cs="Times New Roman"/>
          <w:sz w:val="24"/>
        </w:rPr>
        <w:t>sistēma.</w:t>
      </w:r>
    </w:p>
    <w:p w14:paraId="4B072B4C" w14:textId="77777777" w:rsidR="00F801A7" w:rsidRPr="00736086" w:rsidRDefault="00F801A7" w:rsidP="00736086">
      <w:pPr>
        <w:jc w:val="both"/>
        <w:rPr>
          <w:rFonts w:ascii="Times New Roman" w:hAnsi="Times New Roman" w:cs="Times New Roman"/>
          <w:sz w:val="24"/>
        </w:rPr>
      </w:pPr>
      <w:r w:rsidRPr="00736086">
        <w:rPr>
          <w:rFonts w:ascii="Times New Roman" w:hAnsi="Times New Roman" w:cs="Times New Roman"/>
          <w:b/>
          <w:sz w:val="24"/>
        </w:rPr>
        <w:t>Piktogramma “Lifts”</w:t>
      </w:r>
      <w:r w:rsidR="00736086" w:rsidRPr="00736086">
        <w:rPr>
          <w:rFonts w:ascii="Times New Roman" w:hAnsi="Times New Roman" w:cs="Times New Roman"/>
          <w:b/>
          <w:sz w:val="24"/>
        </w:rPr>
        <w:t xml:space="preserve"> –</w:t>
      </w:r>
      <w:r w:rsidR="00736086" w:rsidRPr="00736086">
        <w:rPr>
          <w:rFonts w:ascii="Times New Roman" w:hAnsi="Times New Roman" w:cs="Times New Roman"/>
          <w:sz w:val="24"/>
        </w:rPr>
        <w:t xml:space="preserve"> liftus atļauts lietot tikai cilvēkiem ar kustību traucējumiem vai nelielu kravu pārvadāšanai (atbilstoši lifta celtspējai). Darbiniekiem un apmeklētājiem lūgums lietot kāpnes. </w:t>
      </w:r>
      <w:r w:rsidR="00736086" w:rsidRPr="00736086">
        <w:rPr>
          <w:rFonts w:ascii="Times New Roman" w:hAnsi="Times New Roman" w:cs="Times New Roman"/>
          <w:b/>
          <w:sz w:val="24"/>
        </w:rPr>
        <w:t>Izvietošana –</w:t>
      </w:r>
      <w:r w:rsidR="00736086" w:rsidRPr="00736086">
        <w:rPr>
          <w:rFonts w:ascii="Times New Roman" w:hAnsi="Times New Roman" w:cs="Times New Roman"/>
          <w:sz w:val="24"/>
        </w:rPr>
        <w:t xml:space="preserve"> pie liftiem un kāpnēm.</w:t>
      </w:r>
    </w:p>
    <w:p w14:paraId="6D14D541" w14:textId="5A518349" w:rsidR="00E43A07" w:rsidRDefault="00F801A7" w:rsidP="00736086">
      <w:pPr>
        <w:jc w:val="both"/>
        <w:rPr>
          <w:rFonts w:ascii="Times New Roman" w:hAnsi="Times New Roman" w:cs="Times New Roman"/>
          <w:sz w:val="24"/>
        </w:rPr>
      </w:pPr>
      <w:r w:rsidRPr="006A64A1">
        <w:rPr>
          <w:rFonts w:ascii="Times New Roman" w:hAnsi="Times New Roman" w:cs="Times New Roman"/>
          <w:b/>
          <w:sz w:val="24"/>
        </w:rPr>
        <w:t>Piktogramma “Sildīšana”</w:t>
      </w:r>
      <w:r w:rsidR="00736086" w:rsidRPr="006A64A1">
        <w:rPr>
          <w:rFonts w:ascii="Times New Roman" w:hAnsi="Times New Roman" w:cs="Times New Roman"/>
          <w:b/>
          <w:sz w:val="24"/>
        </w:rPr>
        <w:t xml:space="preserve"> –</w:t>
      </w:r>
      <w:r w:rsidR="00736086">
        <w:rPr>
          <w:rFonts w:ascii="Times New Roman" w:hAnsi="Times New Roman" w:cs="Times New Roman"/>
          <w:sz w:val="24"/>
        </w:rPr>
        <w:t xml:space="preserve"> atgādinājums par to, ka elektriskajās tējkannās nepieciešams sildīt tikai tik daudz ūdeni, cik paredzēts patērēt uzreiz</w:t>
      </w:r>
      <w:r w:rsidR="006A64A1">
        <w:rPr>
          <w:rFonts w:ascii="Times New Roman" w:hAnsi="Times New Roman" w:cs="Times New Roman"/>
          <w:sz w:val="24"/>
        </w:rPr>
        <w:t>, piemēram, divām tējas tasēm,</w:t>
      </w:r>
      <w:r w:rsidR="00E43A07">
        <w:rPr>
          <w:rFonts w:ascii="Times New Roman" w:hAnsi="Times New Roman" w:cs="Times New Roman"/>
          <w:sz w:val="24"/>
        </w:rPr>
        <w:t xml:space="preserve"> tādā veidā samazinot</w:t>
      </w:r>
      <w:r w:rsidR="00736086">
        <w:rPr>
          <w:rFonts w:ascii="Times New Roman" w:hAnsi="Times New Roman" w:cs="Times New Roman"/>
          <w:sz w:val="24"/>
        </w:rPr>
        <w:t xml:space="preserve"> enerģijas patēriņu un laiku, kas nepieciešams </w:t>
      </w:r>
      <w:r w:rsidR="00E43A07">
        <w:rPr>
          <w:rFonts w:ascii="Times New Roman" w:hAnsi="Times New Roman" w:cs="Times New Roman"/>
          <w:sz w:val="24"/>
        </w:rPr>
        <w:t xml:space="preserve">ūdens uzsildīšanai. </w:t>
      </w:r>
      <w:r w:rsidR="00174FB9">
        <w:rPr>
          <w:rFonts w:ascii="Times New Roman" w:hAnsi="Times New Roman" w:cs="Times New Roman"/>
          <w:sz w:val="24"/>
        </w:rPr>
        <w:t xml:space="preserve">Papildus iestādes tiek lūgtas izvērtēt un samazināt šobrīd lietošanā esošo tējkannu daudzumu, atstājot tikai nepieciešamākās. </w:t>
      </w:r>
      <w:r w:rsidR="00E43A07" w:rsidRPr="00E43A07">
        <w:rPr>
          <w:rFonts w:ascii="Times New Roman" w:hAnsi="Times New Roman" w:cs="Times New Roman"/>
          <w:b/>
          <w:sz w:val="24"/>
        </w:rPr>
        <w:t>Izvietošana</w:t>
      </w:r>
      <w:r w:rsidR="00E43A07">
        <w:rPr>
          <w:rFonts w:ascii="Times New Roman" w:hAnsi="Times New Roman" w:cs="Times New Roman"/>
          <w:sz w:val="24"/>
        </w:rPr>
        <w:t xml:space="preserve"> </w:t>
      </w:r>
      <w:r w:rsidR="00E43A07" w:rsidRPr="00E43A07">
        <w:rPr>
          <w:rFonts w:ascii="Times New Roman" w:hAnsi="Times New Roman" w:cs="Times New Roman"/>
          <w:b/>
          <w:sz w:val="24"/>
        </w:rPr>
        <w:t>–</w:t>
      </w:r>
      <w:r w:rsidR="00E43A07">
        <w:rPr>
          <w:rFonts w:ascii="Times New Roman" w:hAnsi="Times New Roman" w:cs="Times New Roman"/>
          <w:sz w:val="24"/>
        </w:rPr>
        <w:t xml:space="preserve"> virtuves </w:t>
      </w:r>
      <w:r w:rsidR="006A64A1">
        <w:rPr>
          <w:rFonts w:ascii="Times New Roman" w:hAnsi="Times New Roman" w:cs="Times New Roman"/>
          <w:sz w:val="24"/>
        </w:rPr>
        <w:t>telpās un t</w:t>
      </w:r>
      <w:r w:rsidR="00E43A07">
        <w:rPr>
          <w:rFonts w:ascii="Times New Roman" w:hAnsi="Times New Roman" w:cs="Times New Roman"/>
          <w:sz w:val="24"/>
        </w:rPr>
        <w:t>elpās, kur atrodas elektriskās tējkannas.</w:t>
      </w:r>
    </w:p>
    <w:p w14:paraId="534605DD" w14:textId="77777777" w:rsidR="00F801A7" w:rsidRPr="00736086" w:rsidRDefault="00F801A7" w:rsidP="00736086">
      <w:pPr>
        <w:jc w:val="both"/>
        <w:rPr>
          <w:rFonts w:ascii="Times New Roman" w:hAnsi="Times New Roman" w:cs="Times New Roman"/>
          <w:sz w:val="24"/>
        </w:rPr>
      </w:pPr>
      <w:r w:rsidRPr="00E43A07">
        <w:rPr>
          <w:rFonts w:ascii="Times New Roman" w:hAnsi="Times New Roman" w:cs="Times New Roman"/>
          <w:b/>
          <w:sz w:val="24"/>
        </w:rPr>
        <w:t>Piktogramma “Ūdens”</w:t>
      </w:r>
      <w:r w:rsidR="00E43A07" w:rsidRPr="00E43A07">
        <w:rPr>
          <w:rFonts w:ascii="Times New Roman" w:hAnsi="Times New Roman" w:cs="Times New Roman"/>
          <w:b/>
          <w:sz w:val="24"/>
        </w:rPr>
        <w:t xml:space="preserve"> –</w:t>
      </w:r>
      <w:r w:rsidR="00E43A07">
        <w:rPr>
          <w:rFonts w:ascii="Times New Roman" w:hAnsi="Times New Roman" w:cs="Times New Roman"/>
          <w:sz w:val="24"/>
        </w:rPr>
        <w:t xml:space="preserve"> norāda uz to, ka tualetēs un virtuvēs</w:t>
      </w:r>
      <w:r w:rsidR="006A64A1">
        <w:rPr>
          <w:rFonts w:ascii="Times New Roman" w:hAnsi="Times New Roman" w:cs="Times New Roman"/>
          <w:sz w:val="24"/>
        </w:rPr>
        <w:t xml:space="preserve">, kur paredzēts nomazgāt rokas, tiek atstāta tikai </w:t>
      </w:r>
      <w:r w:rsidR="00E43A07">
        <w:rPr>
          <w:rFonts w:ascii="Times New Roman" w:hAnsi="Times New Roman" w:cs="Times New Roman"/>
          <w:sz w:val="24"/>
        </w:rPr>
        <w:t>auks</w:t>
      </w:r>
      <w:r w:rsidR="006A64A1">
        <w:rPr>
          <w:rFonts w:ascii="Times New Roman" w:hAnsi="Times New Roman" w:cs="Times New Roman"/>
          <w:sz w:val="24"/>
        </w:rPr>
        <w:t>tā ūdens padeve</w:t>
      </w:r>
      <w:r w:rsidR="00E43A07">
        <w:rPr>
          <w:rFonts w:ascii="Times New Roman" w:hAnsi="Times New Roman" w:cs="Times New Roman"/>
          <w:sz w:val="24"/>
        </w:rPr>
        <w:t>. Neattiecas uz dušas telpā</w:t>
      </w:r>
      <w:r w:rsidR="006A64A1">
        <w:rPr>
          <w:rFonts w:ascii="Times New Roman" w:hAnsi="Times New Roman" w:cs="Times New Roman"/>
          <w:sz w:val="24"/>
        </w:rPr>
        <w:t>m</w:t>
      </w:r>
      <w:r w:rsidR="00E43A07">
        <w:rPr>
          <w:rFonts w:ascii="Times New Roman" w:hAnsi="Times New Roman" w:cs="Times New Roman"/>
          <w:sz w:val="24"/>
        </w:rPr>
        <w:t xml:space="preserve">, kur tiek saglabāts arī karstais ūdens. Vienlaikus karstā ūdens temperatūra tiek samazināta līdz pieļaujamajam minimumam (ievērojot sanitārās normas). </w:t>
      </w:r>
      <w:r w:rsidR="00E43A07" w:rsidRPr="00E43A07">
        <w:rPr>
          <w:rFonts w:ascii="Times New Roman" w:hAnsi="Times New Roman" w:cs="Times New Roman"/>
          <w:b/>
          <w:sz w:val="24"/>
        </w:rPr>
        <w:t xml:space="preserve">Izvietošana </w:t>
      </w:r>
      <w:r w:rsidR="00E43A07">
        <w:rPr>
          <w:rFonts w:ascii="Times New Roman" w:hAnsi="Times New Roman" w:cs="Times New Roman"/>
          <w:b/>
          <w:sz w:val="24"/>
        </w:rPr>
        <w:t>–</w:t>
      </w:r>
      <w:r w:rsidR="00E43A07">
        <w:rPr>
          <w:rFonts w:ascii="Times New Roman" w:hAnsi="Times New Roman" w:cs="Times New Roman"/>
          <w:sz w:val="24"/>
        </w:rPr>
        <w:t xml:space="preserve"> visās telpās, kur pieejama ūdens padeve.</w:t>
      </w:r>
    </w:p>
    <w:p w14:paraId="405BD4D0" w14:textId="5869DDAE" w:rsidR="00F801A7" w:rsidRDefault="00F801A7" w:rsidP="00736086">
      <w:pPr>
        <w:jc w:val="both"/>
        <w:rPr>
          <w:rFonts w:ascii="Times New Roman" w:hAnsi="Times New Roman" w:cs="Times New Roman"/>
          <w:sz w:val="24"/>
        </w:rPr>
      </w:pPr>
      <w:r w:rsidRPr="00E43A07">
        <w:rPr>
          <w:rFonts w:ascii="Times New Roman" w:hAnsi="Times New Roman" w:cs="Times New Roman"/>
          <w:b/>
          <w:sz w:val="24"/>
        </w:rPr>
        <w:t>Piktogramma “Virtuve”</w:t>
      </w:r>
      <w:r w:rsidR="00E43A07" w:rsidRPr="00E43A07">
        <w:rPr>
          <w:rFonts w:ascii="Times New Roman" w:hAnsi="Times New Roman" w:cs="Times New Roman"/>
          <w:b/>
          <w:sz w:val="24"/>
        </w:rPr>
        <w:t xml:space="preserve"> –</w:t>
      </w:r>
      <w:r w:rsidR="00E43A07">
        <w:rPr>
          <w:rFonts w:ascii="Times New Roman" w:hAnsi="Times New Roman" w:cs="Times New Roman"/>
          <w:sz w:val="24"/>
        </w:rPr>
        <w:t xml:space="preserve"> atgādinājums par to, ka virtuves telpās vai atpūtas zonās, kur pieejamas dažādas virtuves iekārtas (mikroviļņu krāsnis, tējkannas, kūleri</w:t>
      </w:r>
      <w:r w:rsidR="006A64A1">
        <w:rPr>
          <w:rFonts w:ascii="Times New Roman" w:hAnsi="Times New Roman" w:cs="Times New Roman"/>
          <w:sz w:val="24"/>
        </w:rPr>
        <w:t>, ledusskapji</w:t>
      </w:r>
      <w:r w:rsidR="00E43A07">
        <w:rPr>
          <w:rFonts w:ascii="Times New Roman" w:hAnsi="Times New Roman" w:cs="Times New Roman"/>
          <w:sz w:val="24"/>
        </w:rPr>
        <w:t xml:space="preserve"> u.c. ierīces), tās jāatvieno no elektrības padeves. Atļauts izmantot, kad nepieciešams, bet samērīgi un pēc sevis izslēdzot, lai taupītu enerģiju. </w:t>
      </w:r>
      <w:r w:rsidR="006A64A1">
        <w:rPr>
          <w:rFonts w:ascii="Times New Roman" w:hAnsi="Times New Roman" w:cs="Times New Roman"/>
          <w:sz w:val="24"/>
        </w:rPr>
        <w:t xml:space="preserve">Vietās, kur tas iespējams, nepieciešams optimizēt ledusskapju izmantošanu. </w:t>
      </w:r>
      <w:r w:rsidR="00E43A07" w:rsidRPr="00E43A07">
        <w:rPr>
          <w:rFonts w:ascii="Times New Roman" w:hAnsi="Times New Roman" w:cs="Times New Roman"/>
          <w:b/>
          <w:sz w:val="24"/>
        </w:rPr>
        <w:t>Izvietošana –</w:t>
      </w:r>
      <w:r w:rsidR="00E43A07">
        <w:rPr>
          <w:rFonts w:ascii="Times New Roman" w:hAnsi="Times New Roman" w:cs="Times New Roman"/>
          <w:sz w:val="24"/>
        </w:rPr>
        <w:t xml:space="preserve"> virtuves telpās un atpūtas zonās.</w:t>
      </w:r>
    </w:p>
    <w:p w14:paraId="706A4602" w14:textId="1FE9E748" w:rsidR="00174FB9" w:rsidRDefault="00174FB9" w:rsidP="00736086">
      <w:pPr>
        <w:jc w:val="both"/>
        <w:rPr>
          <w:rFonts w:ascii="Times New Roman" w:hAnsi="Times New Roman" w:cs="Times New Roman"/>
          <w:sz w:val="24"/>
        </w:rPr>
      </w:pPr>
      <w:r w:rsidRPr="00A116F6">
        <w:rPr>
          <w:rFonts w:ascii="Times New Roman" w:hAnsi="Times New Roman" w:cs="Times New Roman"/>
          <w:b/>
          <w:sz w:val="24"/>
        </w:rPr>
        <w:lastRenderedPageBreak/>
        <w:t>Piktogramma “Atkritumi”</w:t>
      </w:r>
      <w:r>
        <w:rPr>
          <w:rFonts w:ascii="Times New Roman" w:hAnsi="Times New Roman" w:cs="Times New Roman"/>
          <w:sz w:val="24"/>
        </w:rPr>
        <w:t xml:space="preserve"> – aicinājums </w:t>
      </w:r>
      <w:r w:rsidR="00A116F6">
        <w:rPr>
          <w:rFonts w:ascii="Times New Roman" w:hAnsi="Times New Roman" w:cs="Times New Roman"/>
          <w:sz w:val="24"/>
        </w:rPr>
        <w:t xml:space="preserve">neaizmirst </w:t>
      </w:r>
      <w:r>
        <w:rPr>
          <w:rFonts w:ascii="Times New Roman" w:hAnsi="Times New Roman" w:cs="Times New Roman"/>
          <w:sz w:val="24"/>
        </w:rPr>
        <w:t xml:space="preserve">par atkritumu šķirošanu, objektos, kur tas </w:t>
      </w:r>
      <w:r w:rsidR="00A116F6">
        <w:rPr>
          <w:rFonts w:ascii="Times New Roman" w:hAnsi="Times New Roman" w:cs="Times New Roman"/>
          <w:sz w:val="24"/>
        </w:rPr>
        <w:t xml:space="preserve">ir </w:t>
      </w:r>
      <w:r>
        <w:rPr>
          <w:rFonts w:ascii="Times New Roman" w:hAnsi="Times New Roman" w:cs="Times New Roman"/>
          <w:sz w:val="24"/>
        </w:rPr>
        <w:t xml:space="preserve">iespējams, tādā veidā samazinot izmaksas par atkritumu apsaimniekošanu. Tāpat iestādes un to darbinieki tiek aicināti domāt </w:t>
      </w:r>
      <w:r w:rsidRPr="00174FB9">
        <w:rPr>
          <w:rFonts w:ascii="Times New Roman" w:hAnsi="Times New Roman" w:cs="Times New Roman"/>
          <w:i/>
          <w:sz w:val="24"/>
        </w:rPr>
        <w:t>zaļi</w:t>
      </w:r>
      <w:r>
        <w:rPr>
          <w:rFonts w:ascii="Times New Roman" w:hAnsi="Times New Roman" w:cs="Times New Roman"/>
          <w:sz w:val="24"/>
        </w:rPr>
        <w:t xml:space="preserve"> un izmantot lietas atkār</w:t>
      </w:r>
      <w:r w:rsidR="00A116F6">
        <w:rPr>
          <w:rFonts w:ascii="Times New Roman" w:hAnsi="Times New Roman" w:cs="Times New Roman"/>
          <w:sz w:val="24"/>
        </w:rPr>
        <w:t xml:space="preserve">toti, piemēram, papīra lapas, dokumentu vākus u.c. lietas, tādējādi samazinot patērētos resursus un atkritumu daudzumu. </w:t>
      </w:r>
      <w:r>
        <w:rPr>
          <w:rFonts w:ascii="Times New Roman" w:hAnsi="Times New Roman" w:cs="Times New Roman"/>
          <w:sz w:val="24"/>
        </w:rPr>
        <w:t xml:space="preserve"> </w:t>
      </w:r>
      <w:r w:rsidR="00A116F6" w:rsidRPr="00A116F6">
        <w:rPr>
          <w:rFonts w:ascii="Times New Roman" w:hAnsi="Times New Roman" w:cs="Times New Roman"/>
          <w:b/>
          <w:sz w:val="24"/>
        </w:rPr>
        <w:t>Izvietošana –</w:t>
      </w:r>
      <w:r w:rsidR="00A116F6">
        <w:rPr>
          <w:rFonts w:ascii="Times New Roman" w:hAnsi="Times New Roman" w:cs="Times New Roman"/>
          <w:sz w:val="24"/>
        </w:rPr>
        <w:t xml:space="preserve"> pie atkritumu urnām, koplietošanas telpās, atpūtas zonās.</w:t>
      </w:r>
    </w:p>
    <w:p w14:paraId="06842F50" w14:textId="540DE87C" w:rsidR="00A116F6" w:rsidRPr="00537DF3" w:rsidRDefault="00A116F6" w:rsidP="00A116F6">
      <w:pPr>
        <w:jc w:val="both"/>
        <w:rPr>
          <w:rFonts w:ascii="Times New Roman" w:hAnsi="Times New Roman" w:cs="Times New Roman"/>
          <w:b/>
          <w:sz w:val="24"/>
        </w:rPr>
      </w:pPr>
      <w:r w:rsidRPr="00537DF3">
        <w:rPr>
          <w:rFonts w:ascii="Times New Roman" w:hAnsi="Times New Roman" w:cs="Times New Roman"/>
          <w:b/>
          <w:sz w:val="24"/>
        </w:rPr>
        <w:t>Papildus norādījumi</w:t>
      </w:r>
      <w:r>
        <w:rPr>
          <w:rFonts w:ascii="Times New Roman" w:hAnsi="Times New Roman" w:cs="Times New Roman"/>
          <w:b/>
          <w:sz w:val="24"/>
        </w:rPr>
        <w:t>/atgādinājums</w:t>
      </w:r>
      <w:r w:rsidRPr="00537DF3">
        <w:rPr>
          <w:rFonts w:ascii="Times New Roman" w:hAnsi="Times New Roman" w:cs="Times New Roman"/>
          <w:b/>
          <w:sz w:val="24"/>
        </w:rPr>
        <w:t>:</w:t>
      </w:r>
    </w:p>
    <w:p w14:paraId="1817B1C8" w14:textId="77777777" w:rsidR="00A116F6" w:rsidRDefault="00A116F6" w:rsidP="00A116F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37DF3">
        <w:rPr>
          <w:rFonts w:ascii="Times New Roman" w:hAnsi="Times New Roman" w:cs="Times New Roman"/>
          <w:sz w:val="24"/>
        </w:rPr>
        <w:t>apkures sistēmu pielāgošana – termostata temperatūras iestatīšan</w:t>
      </w:r>
      <w:r>
        <w:rPr>
          <w:rFonts w:ascii="Times New Roman" w:hAnsi="Times New Roman" w:cs="Times New Roman"/>
          <w:sz w:val="24"/>
        </w:rPr>
        <w:t>a un zemāko atļauto temperatūru;</w:t>
      </w:r>
    </w:p>
    <w:p w14:paraId="600C1574" w14:textId="77777777" w:rsidR="00A116F6" w:rsidRPr="005A7579" w:rsidRDefault="00A116F6" w:rsidP="00A116F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termoregulatoru</w:t>
      </w:r>
      <w:r w:rsidRPr="000652D3">
        <w:rPr>
          <w:rFonts w:ascii="Times New Roman" w:hAnsi="Times New Roman"/>
          <w:sz w:val="24"/>
          <w:szCs w:val="24"/>
        </w:rPr>
        <w:t xml:space="preserve"> uzstādīšana apkures sistēmām</w:t>
      </w:r>
      <w:r>
        <w:rPr>
          <w:rFonts w:ascii="Times New Roman" w:hAnsi="Times New Roman"/>
          <w:sz w:val="24"/>
          <w:szCs w:val="24"/>
        </w:rPr>
        <w:t>, kur tas vēl nav izdarīts (ja notiek remontdarbi, pārbūves);</w:t>
      </w:r>
    </w:p>
    <w:p w14:paraId="4A9FEE23" w14:textId="77777777" w:rsidR="00A116F6" w:rsidRPr="005A7579" w:rsidRDefault="00A116F6" w:rsidP="00A116F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brīvdienās, svētku dienās, darbinieku prombūtnes laikā pielāgot temperatūru telpās uz minimālo līmeni;</w:t>
      </w:r>
    </w:p>
    <w:p w14:paraId="747F9D3D" w14:textId="77777777" w:rsidR="00A116F6" w:rsidRPr="005A7579" w:rsidRDefault="00A116F6" w:rsidP="00A116F6">
      <w:pPr>
        <w:pStyle w:val="Sarakstarindkop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7579">
        <w:rPr>
          <w:rFonts w:ascii="Times New Roman" w:hAnsi="Times New Roman"/>
          <w:sz w:val="24"/>
          <w:szCs w:val="24"/>
        </w:rPr>
        <w:t>viedā (LED) apgaismojuma ieviešana – īpaši koplietošanas telpām, sanitārajām telpām, virtuvēm, sanāksmju zālēm (</w:t>
      </w:r>
      <w:r>
        <w:rPr>
          <w:rFonts w:ascii="Times New Roman" w:hAnsi="Times New Roman"/>
          <w:sz w:val="24"/>
          <w:szCs w:val="24"/>
        </w:rPr>
        <w:t>tad, kad tiek veikti kādi remontdarbi);</w:t>
      </w:r>
    </w:p>
    <w:p w14:paraId="5EC015E9" w14:textId="77777777" w:rsidR="00A116F6" w:rsidRPr="005A7579" w:rsidRDefault="00A116F6" w:rsidP="00A116F6">
      <w:pPr>
        <w:pStyle w:val="Sarakstarindkopa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fasāžu apgaismojuma atslēgšana – gan diennakts gaišajā, gan tumšajā laikā (izņēmumi pieļaujami vietās, kur jāveic video novērošana).</w:t>
      </w:r>
    </w:p>
    <w:p w14:paraId="16149C88" w14:textId="77777777" w:rsidR="00A116F6" w:rsidRDefault="00A116F6" w:rsidP="00736086">
      <w:pPr>
        <w:jc w:val="both"/>
        <w:rPr>
          <w:rFonts w:ascii="Times New Roman" w:hAnsi="Times New Roman" w:cs="Times New Roman"/>
          <w:sz w:val="24"/>
        </w:rPr>
      </w:pPr>
    </w:p>
    <w:p w14:paraId="1E000E20" w14:textId="77777777" w:rsidR="00DC3E34" w:rsidRPr="00DC3E34" w:rsidRDefault="00DC3E34" w:rsidP="00736086">
      <w:pPr>
        <w:jc w:val="both"/>
        <w:rPr>
          <w:rFonts w:ascii="Times New Roman" w:hAnsi="Times New Roman" w:cs="Times New Roman"/>
          <w:i/>
          <w:sz w:val="24"/>
        </w:rPr>
      </w:pPr>
      <w:r w:rsidRPr="00DC3E34">
        <w:rPr>
          <w:rFonts w:ascii="Times New Roman" w:hAnsi="Times New Roman" w:cs="Times New Roman"/>
          <w:i/>
          <w:sz w:val="24"/>
        </w:rPr>
        <w:t xml:space="preserve">Piktogramma “Energo taupība” drukājama ne mazāka kā A4 izmērā, pārējās piktogrammas pēc izvēles, bet ne mazākas kā A5. </w:t>
      </w:r>
      <w:r>
        <w:rPr>
          <w:rFonts w:ascii="Times New Roman" w:hAnsi="Times New Roman" w:cs="Times New Roman"/>
          <w:i/>
          <w:sz w:val="24"/>
        </w:rPr>
        <w:t>Piktogrammas vēlams drukāt krāsainas, ja ir tāda iespēja.</w:t>
      </w:r>
    </w:p>
    <w:p w14:paraId="032A9DF2" w14:textId="77777777" w:rsidR="00DC3E34" w:rsidRPr="00DC3E34" w:rsidRDefault="00DC3E34" w:rsidP="00736086">
      <w:pPr>
        <w:jc w:val="both"/>
        <w:rPr>
          <w:rFonts w:ascii="Times New Roman" w:hAnsi="Times New Roman" w:cs="Times New Roman"/>
          <w:i/>
          <w:sz w:val="24"/>
        </w:rPr>
      </w:pPr>
      <w:r w:rsidRPr="00DC3E34">
        <w:rPr>
          <w:rFonts w:ascii="Times New Roman" w:hAnsi="Times New Roman" w:cs="Times New Roman"/>
          <w:i/>
          <w:sz w:val="24"/>
        </w:rPr>
        <w:t xml:space="preserve">Vienlaikus ar visām iekšlietu resora iestādēm, kurām tiks dots uzdevums </w:t>
      </w:r>
      <w:r>
        <w:rPr>
          <w:rFonts w:ascii="Times New Roman" w:hAnsi="Times New Roman" w:cs="Times New Roman"/>
          <w:i/>
          <w:sz w:val="24"/>
        </w:rPr>
        <w:t>iz</w:t>
      </w:r>
      <w:r w:rsidRPr="00DC3E34">
        <w:rPr>
          <w:rFonts w:ascii="Times New Roman" w:hAnsi="Times New Roman" w:cs="Times New Roman"/>
          <w:i/>
          <w:sz w:val="24"/>
        </w:rPr>
        <w:t>drukāt un izvietot šīs norādes, tās tiks ievietotas arī Nodrošinājuma valsts aģentūras mājaslapā (ar iespēju lejup</w:t>
      </w:r>
      <w:r>
        <w:rPr>
          <w:rFonts w:ascii="Times New Roman" w:hAnsi="Times New Roman" w:cs="Times New Roman"/>
          <w:i/>
          <w:sz w:val="24"/>
        </w:rPr>
        <w:t>ie</w:t>
      </w:r>
      <w:r w:rsidRPr="00DC3E34">
        <w:rPr>
          <w:rFonts w:ascii="Times New Roman" w:hAnsi="Times New Roman" w:cs="Times New Roman"/>
          <w:i/>
          <w:sz w:val="24"/>
        </w:rPr>
        <w:t>lādēt) un sociālajos tīklos.</w:t>
      </w:r>
    </w:p>
    <w:p w14:paraId="038D69C0" w14:textId="77777777" w:rsidR="005A7579" w:rsidRPr="00537DF3" w:rsidRDefault="005A7579" w:rsidP="005A7579">
      <w:pPr>
        <w:pStyle w:val="Sarakstarindkopa"/>
        <w:jc w:val="both"/>
        <w:rPr>
          <w:rFonts w:ascii="Times New Roman" w:hAnsi="Times New Roman" w:cs="Times New Roman"/>
          <w:sz w:val="24"/>
        </w:rPr>
      </w:pPr>
    </w:p>
    <w:p w14:paraId="631EA245" w14:textId="77777777" w:rsidR="00537DF3" w:rsidRPr="00736086" w:rsidRDefault="00537DF3" w:rsidP="00736086">
      <w:pPr>
        <w:jc w:val="both"/>
        <w:rPr>
          <w:rFonts w:ascii="Times New Roman" w:hAnsi="Times New Roman" w:cs="Times New Roman"/>
          <w:sz w:val="24"/>
        </w:rPr>
      </w:pPr>
    </w:p>
    <w:sectPr w:rsidR="00537DF3" w:rsidRPr="007360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1117"/>
    <w:multiLevelType w:val="hybridMultilevel"/>
    <w:tmpl w:val="96F235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06AA"/>
    <w:multiLevelType w:val="hybridMultilevel"/>
    <w:tmpl w:val="642443D8"/>
    <w:lvl w:ilvl="0" w:tplc="6A64E3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C2089E" w:tentative="1">
      <w:start w:val="1"/>
      <w:numFmt w:val="lowerLetter"/>
      <w:lvlText w:val="%2."/>
      <w:lvlJc w:val="left"/>
      <w:pPr>
        <w:ind w:left="1440" w:hanging="360"/>
      </w:pPr>
    </w:lvl>
    <w:lvl w:ilvl="2" w:tplc="F8F21AF0" w:tentative="1">
      <w:start w:val="1"/>
      <w:numFmt w:val="lowerRoman"/>
      <w:lvlText w:val="%3."/>
      <w:lvlJc w:val="right"/>
      <w:pPr>
        <w:ind w:left="2160" w:hanging="180"/>
      </w:pPr>
    </w:lvl>
    <w:lvl w:ilvl="3" w:tplc="EF4AA7BA" w:tentative="1">
      <w:start w:val="1"/>
      <w:numFmt w:val="decimal"/>
      <w:lvlText w:val="%4."/>
      <w:lvlJc w:val="left"/>
      <w:pPr>
        <w:ind w:left="2880" w:hanging="360"/>
      </w:pPr>
    </w:lvl>
    <w:lvl w:ilvl="4" w:tplc="3CBC56EE" w:tentative="1">
      <w:start w:val="1"/>
      <w:numFmt w:val="lowerLetter"/>
      <w:lvlText w:val="%5."/>
      <w:lvlJc w:val="left"/>
      <w:pPr>
        <w:ind w:left="3600" w:hanging="360"/>
      </w:pPr>
    </w:lvl>
    <w:lvl w:ilvl="5" w:tplc="634022A2" w:tentative="1">
      <w:start w:val="1"/>
      <w:numFmt w:val="lowerRoman"/>
      <w:lvlText w:val="%6."/>
      <w:lvlJc w:val="right"/>
      <w:pPr>
        <w:ind w:left="4320" w:hanging="180"/>
      </w:pPr>
    </w:lvl>
    <w:lvl w:ilvl="6" w:tplc="ED487352" w:tentative="1">
      <w:start w:val="1"/>
      <w:numFmt w:val="decimal"/>
      <w:lvlText w:val="%7."/>
      <w:lvlJc w:val="left"/>
      <w:pPr>
        <w:ind w:left="5040" w:hanging="360"/>
      </w:pPr>
    </w:lvl>
    <w:lvl w:ilvl="7" w:tplc="A258AC04" w:tentative="1">
      <w:start w:val="1"/>
      <w:numFmt w:val="lowerLetter"/>
      <w:lvlText w:val="%8."/>
      <w:lvlJc w:val="left"/>
      <w:pPr>
        <w:ind w:left="5760" w:hanging="360"/>
      </w:pPr>
    </w:lvl>
    <w:lvl w:ilvl="8" w:tplc="7FFA1B3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20"/>
    <w:rsid w:val="00015B20"/>
    <w:rsid w:val="00174FB9"/>
    <w:rsid w:val="001A5624"/>
    <w:rsid w:val="003C4841"/>
    <w:rsid w:val="00537DF3"/>
    <w:rsid w:val="005A7579"/>
    <w:rsid w:val="006A64A1"/>
    <w:rsid w:val="00736086"/>
    <w:rsid w:val="00A116F6"/>
    <w:rsid w:val="00DC3E34"/>
    <w:rsid w:val="00E43A07"/>
    <w:rsid w:val="00E874F6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C629"/>
  <w15:chartTrackingRefBased/>
  <w15:docId w15:val="{263D18E7-F1C8-4E08-BDF4-352D26FE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37DF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C3E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C3E3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C3E3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C3E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C3E3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C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C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6230-65D3-4A2D-B276-55BC7125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2946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Vendija Pikše-Kučma</dc:creator>
  <cp:keywords/>
  <dc:description/>
  <cp:lastModifiedBy>Olga Šolina</cp:lastModifiedBy>
  <cp:revision>2</cp:revision>
  <dcterms:created xsi:type="dcterms:W3CDTF">2022-09-28T08:57:00Z</dcterms:created>
  <dcterms:modified xsi:type="dcterms:W3CDTF">2022-09-28T08:57:00Z</dcterms:modified>
</cp:coreProperties>
</file>